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AED" w:rsidRDefault="009E0BD1">
      <w:pPr>
        <w:jc w:val="center"/>
        <w:rPr>
          <w:rFonts w:ascii="微软雅黑" w:eastAsia="微软雅黑" w:hAnsi="微软雅黑"/>
          <w:b/>
          <w:sz w:val="32"/>
          <w:szCs w:val="32"/>
        </w:rPr>
      </w:pPr>
      <w:r>
        <w:rPr>
          <w:rFonts w:ascii="微软雅黑" w:eastAsia="微软雅黑" w:hAnsi="微软雅黑" w:hint="eastAsia"/>
          <w:b/>
          <w:sz w:val="32"/>
          <w:szCs w:val="32"/>
        </w:rPr>
        <w:t>钱江摩托销售分公司</w:t>
      </w:r>
    </w:p>
    <w:p w:rsidR="00090AED" w:rsidRDefault="009E0BD1">
      <w:pPr>
        <w:jc w:val="center"/>
        <w:rPr>
          <w:rFonts w:ascii="微软雅黑" w:eastAsia="微软雅黑" w:hAnsi="微软雅黑"/>
          <w:b/>
          <w:sz w:val="48"/>
          <w:szCs w:val="48"/>
        </w:rPr>
      </w:pPr>
      <w:r>
        <w:rPr>
          <w:rFonts w:ascii="微软雅黑" w:eastAsia="微软雅黑" w:hAnsi="微软雅黑" w:hint="eastAsia"/>
          <w:b/>
          <w:sz w:val="40"/>
          <w:szCs w:val="40"/>
        </w:rPr>
        <w:t>2021</w:t>
      </w:r>
      <w:r>
        <w:rPr>
          <w:rFonts w:ascii="微软雅黑" w:eastAsia="微软雅黑" w:hAnsi="微软雅黑" w:hint="eastAsia"/>
          <w:b/>
          <w:sz w:val="40"/>
          <w:szCs w:val="40"/>
        </w:rPr>
        <w:t>年</w:t>
      </w:r>
      <w:r>
        <w:rPr>
          <w:rFonts w:ascii="微软雅黑" w:eastAsia="微软雅黑" w:hAnsi="微软雅黑" w:hint="eastAsia"/>
          <w:b/>
          <w:sz w:val="40"/>
          <w:szCs w:val="40"/>
        </w:rPr>
        <w:t>QJMOTOR</w:t>
      </w:r>
      <w:r>
        <w:rPr>
          <w:rFonts w:ascii="微软雅黑" w:eastAsia="微软雅黑" w:hAnsi="微软雅黑" w:hint="eastAsia"/>
          <w:b/>
          <w:sz w:val="40"/>
          <w:szCs w:val="40"/>
        </w:rPr>
        <w:t>专题片拍摄项目</w:t>
      </w:r>
    </w:p>
    <w:p w:rsidR="00090AED" w:rsidRDefault="009E0BD1">
      <w:pPr>
        <w:jc w:val="center"/>
        <w:rPr>
          <w:rFonts w:ascii="微软雅黑" w:eastAsia="微软雅黑" w:hAnsi="微软雅黑"/>
          <w:b/>
          <w:sz w:val="32"/>
          <w:szCs w:val="32"/>
          <w:u w:val="single"/>
        </w:rPr>
      </w:pPr>
      <w:r>
        <w:rPr>
          <w:rFonts w:ascii="微软雅黑" w:eastAsia="微软雅黑" w:hAnsi="微软雅黑" w:hint="eastAsia"/>
          <w:b/>
          <w:sz w:val="32"/>
          <w:szCs w:val="32"/>
        </w:rPr>
        <w:t>招标公告</w:t>
      </w:r>
    </w:p>
    <w:p w:rsidR="00090AED" w:rsidRDefault="009E0BD1">
      <w:pPr>
        <w:spacing w:line="560" w:lineRule="exact"/>
        <w:jc w:val="center"/>
        <w:rPr>
          <w:rFonts w:ascii="微软雅黑" w:eastAsia="微软雅黑" w:hAnsi="微软雅黑"/>
          <w:b/>
          <w:szCs w:val="24"/>
        </w:rPr>
      </w:pPr>
      <w:r>
        <w:rPr>
          <w:rFonts w:ascii="微软雅黑" w:eastAsia="微软雅黑" w:hAnsi="微软雅黑" w:hint="eastAsia"/>
          <w:b/>
          <w:szCs w:val="24"/>
        </w:rPr>
        <w:t>采购</w:t>
      </w:r>
      <w:r>
        <w:rPr>
          <w:rFonts w:ascii="微软雅黑" w:eastAsia="微软雅黑" w:hAnsi="微软雅黑"/>
          <w:b/>
          <w:szCs w:val="24"/>
        </w:rPr>
        <w:t>类别：</w:t>
      </w:r>
      <w:r>
        <w:rPr>
          <w:rFonts w:ascii="微软雅黑" w:eastAsia="微软雅黑" w:hAnsi="微软雅黑" w:hint="eastAsia"/>
          <w:b/>
          <w:szCs w:val="24"/>
        </w:rPr>
        <w:t>广宣类</w:t>
      </w:r>
    </w:p>
    <w:p w:rsidR="00090AED" w:rsidRDefault="009E0BD1">
      <w:pPr>
        <w:widowControl/>
        <w:jc w:val="lef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项目名称：钱江摩托销售分公司</w:t>
      </w:r>
      <w:r>
        <w:rPr>
          <w:rFonts w:ascii="微软雅黑" w:eastAsia="微软雅黑" w:hAnsi="微软雅黑" w:hint="eastAsia"/>
          <w:b/>
          <w:sz w:val="24"/>
          <w:szCs w:val="24"/>
        </w:rPr>
        <w:t>2021</w:t>
      </w:r>
      <w:r>
        <w:rPr>
          <w:rFonts w:ascii="微软雅黑" w:eastAsia="微软雅黑" w:hAnsi="微软雅黑" w:hint="eastAsia"/>
          <w:b/>
          <w:sz w:val="24"/>
          <w:szCs w:val="24"/>
        </w:rPr>
        <w:t>年</w:t>
      </w:r>
      <w:r>
        <w:rPr>
          <w:rFonts w:ascii="微软雅黑" w:eastAsia="微软雅黑" w:hAnsi="微软雅黑" w:hint="eastAsia"/>
          <w:b/>
          <w:sz w:val="24"/>
          <w:szCs w:val="24"/>
        </w:rPr>
        <w:t>QJMOTOR</w:t>
      </w:r>
      <w:r>
        <w:rPr>
          <w:rFonts w:ascii="微软雅黑" w:eastAsia="微软雅黑" w:hAnsi="微软雅黑" w:hint="eastAsia"/>
          <w:b/>
          <w:sz w:val="24"/>
          <w:szCs w:val="24"/>
        </w:rPr>
        <w:t>专题片拍摄</w:t>
      </w:r>
    </w:p>
    <w:p w:rsidR="00090AED" w:rsidRDefault="009E0BD1">
      <w:pPr>
        <w:widowControl/>
        <w:jc w:val="lef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1.</w:t>
      </w:r>
      <w:r>
        <w:rPr>
          <w:rFonts w:ascii="微软雅黑" w:eastAsia="微软雅黑" w:hAnsi="微软雅黑" w:hint="eastAsia"/>
          <w:b/>
          <w:sz w:val="24"/>
          <w:szCs w:val="24"/>
        </w:rPr>
        <w:t>项目概况与招标范围</w:t>
      </w:r>
    </w:p>
    <w:p w:rsidR="00090AED" w:rsidRDefault="009E0BD1">
      <w:pPr>
        <w:spacing w:line="44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2.1</w:t>
      </w:r>
      <w:r>
        <w:rPr>
          <w:rFonts w:ascii="微软雅黑" w:eastAsia="微软雅黑" w:hAnsi="微软雅黑" w:hint="eastAsia"/>
          <w:sz w:val="24"/>
          <w:szCs w:val="24"/>
        </w:rPr>
        <w:t>项目概况：</w:t>
      </w:r>
    </w:p>
    <w:p w:rsidR="00090AED" w:rsidRDefault="009E0BD1">
      <w:pPr>
        <w:spacing w:line="440" w:lineRule="exact"/>
        <w:ind w:firstLineChars="200" w:firstLine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浙江钱江摩托股份有限公司始建于</w:t>
      </w:r>
      <w:r>
        <w:rPr>
          <w:rFonts w:ascii="微软雅黑" w:eastAsia="微软雅黑" w:hAnsi="微软雅黑" w:hint="eastAsia"/>
          <w:sz w:val="24"/>
          <w:szCs w:val="24"/>
        </w:rPr>
        <w:t>1985</w:t>
      </w:r>
      <w:r>
        <w:rPr>
          <w:rFonts w:ascii="微软雅黑" w:eastAsia="微软雅黑" w:hAnsi="微软雅黑" w:hint="eastAsia"/>
          <w:sz w:val="24"/>
          <w:szCs w:val="24"/>
        </w:rPr>
        <w:t>年，是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吉利科技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集团旗下一家以摩托车整车和发动机以及关键零部件研发、制造、销售为主业的企业。公司于</w:t>
      </w:r>
      <w:r>
        <w:rPr>
          <w:rFonts w:ascii="微软雅黑" w:eastAsia="微软雅黑" w:hAnsi="微软雅黑" w:hint="eastAsia"/>
          <w:sz w:val="24"/>
          <w:szCs w:val="24"/>
        </w:rPr>
        <w:t>1999</w:t>
      </w:r>
      <w:r>
        <w:rPr>
          <w:rFonts w:ascii="微软雅黑" w:eastAsia="微软雅黑" w:hAnsi="微软雅黑" w:hint="eastAsia"/>
          <w:sz w:val="24"/>
          <w:szCs w:val="24"/>
        </w:rPr>
        <w:t>年在深交所上市（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股票代码</w:t>
      </w:r>
      <w:r>
        <w:rPr>
          <w:rFonts w:ascii="微软雅黑" w:eastAsia="微软雅黑" w:hAnsi="微软雅黑" w:hint="eastAsia"/>
          <w:sz w:val="24"/>
          <w:szCs w:val="24"/>
        </w:rPr>
        <w:t>000913</w:t>
      </w:r>
      <w:r>
        <w:rPr>
          <w:rFonts w:ascii="微软雅黑" w:eastAsia="微软雅黑" w:hAnsi="微软雅黑" w:hint="eastAsia"/>
          <w:sz w:val="24"/>
          <w:szCs w:val="24"/>
        </w:rPr>
        <w:t>），是台州市首家上市公司。公司拥有</w:t>
      </w:r>
      <w:r>
        <w:rPr>
          <w:rFonts w:ascii="微软雅黑" w:eastAsia="微软雅黑" w:hAnsi="微软雅黑" w:hint="eastAsia"/>
          <w:sz w:val="24"/>
          <w:szCs w:val="24"/>
        </w:rPr>
        <w:t>QJIANG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proofErr w:type="spellStart"/>
      <w:r>
        <w:rPr>
          <w:rFonts w:ascii="微软雅黑" w:eastAsia="微软雅黑" w:hAnsi="微软雅黑" w:hint="eastAsia"/>
          <w:sz w:val="24"/>
          <w:szCs w:val="24"/>
        </w:rPr>
        <w:t>Benelli</w:t>
      </w:r>
      <w:proofErr w:type="spellEnd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 xml:space="preserve">QJMOTOR </w:t>
      </w:r>
      <w:r>
        <w:rPr>
          <w:rFonts w:ascii="微软雅黑" w:eastAsia="微软雅黑" w:hAnsi="微软雅黑" w:hint="eastAsia"/>
          <w:sz w:val="24"/>
          <w:szCs w:val="24"/>
        </w:rPr>
        <w:t>三大摩托品牌，产品种类涵盖</w:t>
      </w:r>
      <w:r>
        <w:rPr>
          <w:rFonts w:ascii="微软雅黑" w:eastAsia="微软雅黑" w:hAnsi="微软雅黑" w:hint="eastAsia"/>
          <w:sz w:val="24"/>
          <w:szCs w:val="24"/>
        </w:rPr>
        <w:t>50cc</w:t>
      </w:r>
      <w:r>
        <w:rPr>
          <w:rFonts w:ascii="微软雅黑" w:eastAsia="微软雅黑" w:hAnsi="微软雅黑" w:hint="eastAsia"/>
          <w:sz w:val="24"/>
          <w:szCs w:val="24"/>
        </w:rPr>
        <w:t>的普通代步用车至</w:t>
      </w:r>
      <w:r>
        <w:rPr>
          <w:rFonts w:ascii="微软雅黑" w:eastAsia="微软雅黑" w:hAnsi="微软雅黑" w:hint="eastAsia"/>
          <w:sz w:val="24"/>
          <w:szCs w:val="24"/>
        </w:rPr>
        <w:t>1200cc</w:t>
      </w:r>
      <w:r>
        <w:rPr>
          <w:rFonts w:ascii="微软雅黑" w:eastAsia="微软雅黑" w:hAnsi="微软雅黑" w:hint="eastAsia"/>
          <w:sz w:val="24"/>
          <w:szCs w:val="24"/>
        </w:rPr>
        <w:t>的高档大排量车等全系列摩托车。</w:t>
      </w:r>
    </w:p>
    <w:p w:rsidR="00090AED" w:rsidRDefault="009E0BD1">
      <w:pPr>
        <w:spacing w:line="440" w:lineRule="exact"/>
        <w:ind w:firstLineChars="200" w:firstLine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钱江摩托是首批获得“中国驰名商标”、“中国名牌”和“国家免检产品”等国家级荣誉的企业。公司拥有“国家级企业技术中心”、“国家认可检测中心”、“国家摩托车及零部件外贸转型升级基地企业”、浙江省首批“重点企业研究院”等称号。浙江美可达摩托车有限公司是“钱江摩托”全资子公司。</w:t>
      </w:r>
    </w:p>
    <w:p w:rsidR="00090AED" w:rsidRDefault="009E0BD1">
      <w:pPr>
        <w:spacing w:line="440" w:lineRule="exact"/>
        <w:ind w:firstLineChars="200" w:firstLine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为了做好</w:t>
      </w:r>
      <w:r>
        <w:rPr>
          <w:rFonts w:ascii="微软雅黑" w:eastAsia="微软雅黑" w:hAnsi="微软雅黑" w:hint="eastAsia"/>
          <w:sz w:val="24"/>
          <w:szCs w:val="24"/>
        </w:rPr>
        <w:t>11</w:t>
      </w:r>
      <w:r>
        <w:rPr>
          <w:rFonts w:ascii="微软雅黑" w:eastAsia="微软雅黑" w:hAnsi="微软雅黑" w:hint="eastAsia"/>
          <w:sz w:val="24"/>
          <w:szCs w:val="24"/>
        </w:rPr>
        <w:t>⽉⽶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兰展的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品牌宣传推⼴⼯作，应国际营销部门需求，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拟针对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QJMOTOR</w:t>
      </w:r>
      <w:r>
        <w:rPr>
          <w:rFonts w:ascii="微软雅黑" w:eastAsia="微软雅黑" w:hAnsi="微软雅黑" w:hint="eastAsia"/>
          <w:sz w:val="24"/>
          <w:szCs w:val="24"/>
        </w:rPr>
        <w:t>拍摄品牌专题⽚，⽤于⽶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兰展对外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传播品牌内涵，帮助国际市场了解</w:t>
      </w:r>
      <w:r>
        <w:rPr>
          <w:rFonts w:ascii="微软雅黑" w:eastAsia="微软雅黑" w:hAnsi="微软雅黑" w:hint="eastAsia"/>
          <w:sz w:val="24"/>
          <w:szCs w:val="24"/>
        </w:rPr>
        <w:t>QJM</w:t>
      </w:r>
      <w:r>
        <w:rPr>
          <w:rFonts w:ascii="微软雅黑" w:eastAsia="微软雅黑" w:hAnsi="微软雅黑" w:hint="eastAsia"/>
          <w:sz w:val="24"/>
          <w:szCs w:val="24"/>
        </w:rPr>
        <w:t>OTOR</w:t>
      </w:r>
      <w:r>
        <w:rPr>
          <w:rFonts w:ascii="微软雅黑" w:eastAsia="微软雅黑" w:hAnsi="微软雅黑" w:hint="eastAsia"/>
          <w:sz w:val="24"/>
          <w:szCs w:val="24"/>
        </w:rPr>
        <w:t>品牌，并且后续国内市场也能够继续沿⽤，适⽤品牌招商、车展宣传等⽤途。现对</w:t>
      </w:r>
      <w:r>
        <w:rPr>
          <w:rFonts w:ascii="微软雅黑" w:eastAsia="微软雅黑" w:hAnsi="微软雅黑" w:hint="eastAsia"/>
          <w:sz w:val="24"/>
          <w:szCs w:val="24"/>
        </w:rPr>
        <w:t>QJMOTOR</w:t>
      </w:r>
      <w:r>
        <w:rPr>
          <w:rFonts w:ascii="微软雅黑" w:eastAsia="微软雅黑" w:hAnsi="微软雅黑" w:hint="eastAsia"/>
          <w:sz w:val="24"/>
          <w:szCs w:val="24"/>
        </w:rPr>
        <w:t>拍摄品牌专题⽚进行公开招标，欢迎有实力的公司参与此次招标活动。</w:t>
      </w:r>
    </w:p>
    <w:p w:rsidR="00090AED" w:rsidRDefault="009E0BD1">
      <w:pPr>
        <w:spacing w:line="44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2.2</w:t>
      </w:r>
      <w:r>
        <w:rPr>
          <w:rFonts w:ascii="微软雅黑" w:eastAsia="微软雅黑" w:hAnsi="微软雅黑" w:hint="eastAsia"/>
          <w:sz w:val="24"/>
          <w:szCs w:val="24"/>
        </w:rPr>
        <w:t>招标范围：</w:t>
      </w:r>
    </w:p>
    <w:p w:rsidR="00090AED" w:rsidRDefault="009E0BD1">
      <w:pPr>
        <w:spacing w:line="44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2.2.1 1</w:t>
      </w:r>
      <w:r>
        <w:rPr>
          <w:rFonts w:ascii="微软雅黑" w:eastAsia="微软雅黑" w:hAnsi="微软雅黑" w:hint="eastAsia"/>
          <w:sz w:val="24"/>
          <w:szCs w:val="24"/>
        </w:rPr>
        <w:t>支品牌专题片拍摄与制作、视频套剪，表现形式不限于实景演绎或动画设计与制作，视频时长</w:t>
      </w:r>
      <w:r>
        <w:rPr>
          <w:rFonts w:ascii="微软雅黑" w:eastAsia="微软雅黑" w:hAnsi="微软雅黑" w:hint="eastAsia"/>
          <w:sz w:val="24"/>
          <w:szCs w:val="24"/>
        </w:rPr>
        <w:t>120s</w:t>
      </w:r>
      <w:r>
        <w:rPr>
          <w:rFonts w:ascii="微软雅黑" w:eastAsia="微软雅黑" w:hAnsi="微软雅黑" w:hint="eastAsia"/>
          <w:sz w:val="24"/>
          <w:szCs w:val="24"/>
        </w:rPr>
        <w:t>—</w:t>
      </w:r>
      <w:r>
        <w:rPr>
          <w:rFonts w:ascii="微软雅黑" w:eastAsia="微软雅黑" w:hAnsi="微软雅黑" w:hint="eastAsia"/>
          <w:sz w:val="24"/>
          <w:szCs w:val="24"/>
        </w:rPr>
        <w:t>180</w:t>
      </w:r>
      <w:r>
        <w:rPr>
          <w:rFonts w:ascii="微软雅黑" w:eastAsia="微软雅黑" w:hAnsi="微软雅黑" w:hint="eastAsia"/>
          <w:sz w:val="24"/>
          <w:szCs w:val="24"/>
        </w:rPr>
        <w:t>s</w:t>
      </w:r>
      <w:r>
        <w:rPr>
          <w:rFonts w:ascii="微软雅黑" w:eastAsia="微软雅黑" w:hAnsi="微软雅黑" w:hint="eastAsia"/>
          <w:sz w:val="24"/>
          <w:szCs w:val="24"/>
        </w:rPr>
        <w:t>（</w:t>
      </w:r>
      <w:r>
        <w:rPr>
          <w:rFonts w:ascii="微软雅黑" w:eastAsia="微软雅黑" w:hAnsi="微软雅黑" w:hint="eastAsia"/>
          <w:sz w:val="24"/>
          <w:szCs w:val="24"/>
        </w:rPr>
        <w:t>画面比例：</w:t>
      </w:r>
      <w:r>
        <w:rPr>
          <w:rFonts w:ascii="微软雅黑" w:eastAsia="微软雅黑" w:hAnsi="微软雅黑" w:hint="eastAsia"/>
          <w:sz w:val="24"/>
          <w:szCs w:val="24"/>
        </w:rPr>
        <w:t>16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r>
        <w:rPr>
          <w:rFonts w:ascii="微软雅黑" w:eastAsia="微软雅黑" w:hAnsi="微软雅黑" w:hint="eastAsia"/>
          <w:sz w:val="24"/>
          <w:szCs w:val="24"/>
        </w:rPr>
        <w:t>9</w:t>
      </w:r>
      <w:r>
        <w:rPr>
          <w:rFonts w:ascii="微软雅黑" w:eastAsia="微软雅黑" w:hAnsi="微软雅黑" w:hint="eastAsia"/>
          <w:sz w:val="24"/>
          <w:szCs w:val="24"/>
        </w:rPr>
        <w:t>，清晰度大于等于</w:t>
      </w:r>
      <w:r>
        <w:rPr>
          <w:rFonts w:ascii="微软雅黑" w:eastAsia="微软雅黑" w:hAnsi="微软雅黑" w:hint="eastAsia"/>
          <w:sz w:val="24"/>
          <w:szCs w:val="24"/>
        </w:rPr>
        <w:t>4K</w:t>
      </w:r>
      <w:r>
        <w:rPr>
          <w:rFonts w:ascii="微软雅黑" w:eastAsia="微软雅黑" w:hAnsi="微软雅黑" w:hint="eastAsia"/>
          <w:sz w:val="24"/>
          <w:szCs w:val="24"/>
        </w:rPr>
        <w:t>，输出格式：</w:t>
      </w:r>
      <w:proofErr w:type="spellStart"/>
      <w:r>
        <w:rPr>
          <w:rFonts w:ascii="微软雅黑" w:eastAsia="微软雅黑" w:hAnsi="微软雅黑" w:hint="eastAsia"/>
          <w:sz w:val="24"/>
          <w:szCs w:val="24"/>
        </w:rPr>
        <w:t>mov</w:t>
      </w:r>
      <w:proofErr w:type="spellEnd"/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>mp4</w:t>
      </w:r>
      <w:r>
        <w:rPr>
          <w:rFonts w:ascii="微软雅黑" w:eastAsia="微软雅黑" w:hAnsi="微软雅黑" w:hint="eastAsia"/>
          <w:sz w:val="24"/>
          <w:szCs w:val="24"/>
        </w:rPr>
        <w:t>格式各一</w:t>
      </w:r>
      <w:r>
        <w:rPr>
          <w:rFonts w:ascii="微软雅黑" w:eastAsia="微软雅黑" w:hAnsi="微软雅黑" w:hint="eastAsia"/>
          <w:sz w:val="24"/>
          <w:szCs w:val="24"/>
        </w:rPr>
        <w:t>）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 xml:space="preserve">2.2.2 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拍摄项目具体执行所产生的需求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 xml:space="preserve">2.2.3 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拍摄及交片时间：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月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8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日（以实际合同签订时间为准）</w:t>
      </w:r>
    </w:p>
    <w:p w:rsidR="00090AED" w:rsidRDefault="009E0BD1">
      <w:pPr>
        <w:spacing w:line="56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3.</w:t>
      </w:r>
      <w:r>
        <w:rPr>
          <w:rFonts w:ascii="微软雅黑" w:eastAsia="微软雅黑" w:hAnsi="微软雅黑" w:hint="eastAsia"/>
          <w:b/>
          <w:sz w:val="24"/>
          <w:szCs w:val="24"/>
        </w:rPr>
        <w:t>投标人资格要求</w:t>
      </w:r>
    </w:p>
    <w:p w:rsidR="00090AED" w:rsidRDefault="009E0BD1">
      <w:pPr>
        <w:spacing w:line="44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本次招标要求投标人满足如下资格条件：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公司须成立于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2018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年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月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日之前，且必须是在中国境内注册的具有独立法人资格的单位，拥有固定办公场所的合法经营企业，提供符合国家法规要求的“营业执照”等相关证明，必须是合法经营企业。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3.2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拥有固定的导演、视频拍摄及制作团队，且导演及团队具有时尚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年轻类调性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视频拍摄与制作的经验；团队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须经验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丰富，配备完善，具有创意策划及项目管控能力。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3.3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有独立法人资格和承担民事责任能力的国内外公司均可参加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;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3.4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具有良好的商业信誉和健全的财务会计制度，且无失信被执行人，未列入违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法失信企业名单等；</w:t>
      </w:r>
    </w:p>
    <w:p w:rsidR="00090AED" w:rsidRDefault="009E0BD1">
      <w:pPr>
        <w:spacing w:line="440" w:lineRule="exac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3.5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本次招标不接受联合体投标。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3.6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团队需要至少包含以下人员：项目总监，创意总监，文案策划，导演组、制片组、摄影组、航拍组、灯光组、场务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服化组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和演员。其中核心成员有摩托车行业、汽车及新能源行业的相关作品优先。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3.7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创意策划人员必须有至少两家国际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4A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工作经验，且本人执笔的方案及脚本拍摄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成片不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低于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20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个。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3.8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影视片拍摄导演必须有世界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500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强企业或知名上市公司拍摄商业片的工作经验，且本人执导的商业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片作品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不少于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50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个。</w:t>
      </w:r>
    </w:p>
    <w:p w:rsidR="00090AED" w:rsidRDefault="00090AED">
      <w:pPr>
        <w:spacing w:line="440" w:lineRule="exact"/>
        <w:rPr>
          <w:rFonts w:ascii="微软雅黑" w:eastAsia="微软雅黑" w:hAnsi="微软雅黑"/>
          <w:color w:val="FF0000"/>
          <w:sz w:val="24"/>
          <w:szCs w:val="24"/>
        </w:rPr>
      </w:pPr>
    </w:p>
    <w:p w:rsidR="00090AED" w:rsidRDefault="009E0BD1">
      <w:pPr>
        <w:spacing w:line="440" w:lineRule="exact"/>
        <w:rPr>
          <w:rFonts w:ascii="微软雅黑" w:eastAsia="微软雅黑" w:hAnsi="微软雅黑" w:cs="微软雅黑"/>
          <w:b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sz w:val="24"/>
          <w:szCs w:val="24"/>
        </w:rPr>
        <w:t>4.</w:t>
      </w:r>
      <w:r>
        <w:rPr>
          <w:rFonts w:ascii="微软雅黑" w:eastAsia="微软雅黑" w:hAnsi="微软雅黑" w:cs="微软雅黑" w:hint="eastAsia"/>
          <w:b/>
          <w:sz w:val="24"/>
          <w:szCs w:val="24"/>
        </w:rPr>
        <w:t>投标人业绩要求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4.1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数量要求：不少于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2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个案例；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4.2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案例类型：知名摩托车品牌或汽车品牌类案例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4.3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时间要求：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2016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年以后；</w:t>
      </w:r>
    </w:p>
    <w:p w:rsidR="00090AED" w:rsidRDefault="009E0BD1">
      <w:pPr>
        <w:spacing w:line="440" w:lineRule="exac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.4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合作内容要求：包含不少于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个上市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TVC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；包含不少于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个产品亮点视频。案例</w:t>
      </w:r>
      <w:proofErr w:type="gramStart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需体现</w:t>
      </w:r>
      <w:proofErr w:type="gramEnd"/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车型上市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TVC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外拍、棚拍、后期制作能力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4.5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合作方式要求：与甲方单位直签；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4.6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材料提交要求：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（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1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）合同请扫描成一份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PDF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文件，严禁将合同分成一张张图片上传；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（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2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）请提供合同原件扫描件、视频作品，合同扫描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件需体现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合作对象、合作时间、服务内容等信息（价格部分可隐藏）；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（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3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）合同扫描请命名：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XXX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公司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+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与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XXX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公司合作合同；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lastRenderedPageBreak/>
        <w:t>（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4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）相关合作作品请命名：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XXX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公司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+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与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XXX</w:t>
      </w:r>
      <w:r>
        <w:rPr>
          <w:rFonts w:ascii="微软雅黑" w:eastAsia="微软雅黑" w:hAnsi="微软雅黑" w:cs="微软雅黑" w:hint="eastAsia"/>
          <w:color w:val="000000" w:themeColor="text1"/>
          <w:sz w:val="24"/>
          <w:szCs w:val="24"/>
        </w:rPr>
        <w:t>公司合作作品；</w:t>
      </w:r>
    </w:p>
    <w:p w:rsidR="00090AED" w:rsidRDefault="009E0BD1">
      <w:pPr>
        <w:spacing w:line="440" w:lineRule="exac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color w:val="000000" w:themeColor="text1"/>
          <w:sz w:val="24"/>
          <w:szCs w:val="24"/>
        </w:rPr>
        <w:t>备注：请供应商务</w:t>
      </w:r>
      <w:proofErr w:type="gramStart"/>
      <w:r>
        <w:rPr>
          <w:rFonts w:ascii="微软雅黑" w:eastAsia="微软雅黑" w:hAnsi="微软雅黑" w:cs="微软雅黑" w:hint="eastAsia"/>
          <w:b/>
          <w:color w:val="000000" w:themeColor="text1"/>
          <w:sz w:val="24"/>
          <w:szCs w:val="24"/>
        </w:rPr>
        <w:t>必按照</w:t>
      </w:r>
      <w:proofErr w:type="gramEnd"/>
      <w:r>
        <w:rPr>
          <w:rFonts w:ascii="微软雅黑" w:eastAsia="微软雅黑" w:hAnsi="微软雅黑" w:cs="微软雅黑" w:hint="eastAsia"/>
          <w:b/>
          <w:color w:val="000000" w:themeColor="text1"/>
          <w:sz w:val="24"/>
          <w:szCs w:val="24"/>
        </w:rPr>
        <w:t>要求提供案例材料，如因供应商提交的材料不符合要求而造成供应商被淘汰，招标方不承担任何责任。</w:t>
      </w:r>
    </w:p>
    <w:p w:rsidR="00090AED" w:rsidRDefault="009E0BD1">
      <w:pPr>
        <w:spacing w:line="44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5.</w:t>
      </w:r>
      <w:r>
        <w:rPr>
          <w:rFonts w:ascii="微软雅黑" w:eastAsia="微软雅黑" w:hAnsi="微软雅黑" w:hint="eastAsia"/>
          <w:b/>
          <w:sz w:val="24"/>
          <w:szCs w:val="24"/>
        </w:rPr>
        <w:t>投标报名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5.1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报名方式</w:t>
      </w:r>
    </w:p>
    <w:p w:rsidR="00090AED" w:rsidRDefault="009E0BD1">
      <w:pPr>
        <w:widowControl/>
        <w:shd w:val="clear" w:color="auto" w:fill="FFFFFF"/>
        <w:spacing w:line="440" w:lineRule="exact"/>
        <w:jc w:val="left"/>
        <w:rPr>
          <w:rFonts w:ascii="微软雅黑" w:eastAsia="微软雅黑" w:hAnsi="微软雅黑"/>
          <w:color w:val="000000"/>
          <w:szCs w:val="21"/>
        </w:rPr>
      </w:pPr>
      <w:r>
        <w:rPr>
          <w:rFonts w:ascii="微软雅黑" w:eastAsia="微软雅黑" w:hAnsi="微软雅黑" w:hint="eastAsia"/>
          <w:sz w:val="24"/>
          <w:szCs w:val="24"/>
        </w:rPr>
        <w:t>5.1.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1 *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凡符合投标人资格要求并有意参加的投标者，请在吉利集团招标采购平台（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https://glzb.geely.com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）注册报名或在建设招标（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https://www.jszhaobiao.com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）报名。集团招标采购平台可在平台网站首页点击“下载供应商服务手册”查看《吉利电子采购招标平台操作手册（供应商端》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,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投标人根据手册要求进行注册，认证完成后为注册成功后。供应商根据公告项目名称，按照报名要求上传资料。未按以上两种方式报名的，视作无效报名。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5.1.2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报名截止时间：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2021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10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月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17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日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23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时前。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5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.1.3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如</w:t>
      </w:r>
      <w:r>
        <w:rPr>
          <w:rFonts w:ascii="微软雅黑" w:eastAsia="微软雅黑" w:hAnsi="微软雅黑" w:cs="华文仿宋"/>
          <w:bCs/>
          <w:sz w:val="24"/>
          <w:szCs w:val="24"/>
        </w:rPr>
        <w:t>无法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在吉利集团</w:t>
      </w:r>
      <w:r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完成</w:t>
      </w:r>
      <w:r>
        <w:rPr>
          <w:rFonts w:ascii="微软雅黑" w:eastAsia="微软雅黑" w:hAnsi="微软雅黑" w:cs="华文仿宋"/>
          <w:bCs/>
          <w:sz w:val="24"/>
          <w:szCs w:val="24"/>
        </w:rPr>
        <w:t>注册的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>
        <w:rPr>
          <w:rFonts w:ascii="微软雅黑" w:eastAsia="微软雅黑" w:hAnsi="微软雅黑" w:cs="华文仿宋"/>
          <w:bCs/>
          <w:sz w:val="24"/>
          <w:szCs w:val="24"/>
        </w:rPr>
        <w:t>可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向网页中在线客服</w:t>
      </w:r>
      <w:r>
        <w:rPr>
          <w:rFonts w:ascii="微软雅黑" w:eastAsia="微软雅黑" w:hAnsi="微软雅黑" w:cs="华文仿宋"/>
          <w:bCs/>
          <w:sz w:val="24"/>
          <w:szCs w:val="24"/>
        </w:rPr>
        <w:t>人员反馈处理。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5.2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报名资料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报名资料于</w:t>
      </w:r>
      <w:r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递交到我公司指定地点进行审查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（须发送至商务及相关人员邮箱）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，报名</w:t>
      </w:r>
      <w:r>
        <w:rPr>
          <w:rFonts w:ascii="微软雅黑" w:eastAsia="微软雅黑" w:hAnsi="微软雅黑" w:cs="华文仿宋"/>
          <w:bCs/>
          <w:sz w:val="24"/>
          <w:szCs w:val="24"/>
        </w:rPr>
        <w:t>资料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包含但不限于以下内容：</w:t>
      </w:r>
    </w:p>
    <w:p w:rsidR="009E0BD1" w:rsidRDefault="009E0BD1">
      <w:pPr>
        <w:spacing w:line="440" w:lineRule="exact"/>
        <w:ind w:firstLineChars="236" w:firstLine="566"/>
        <w:rPr>
          <w:rFonts w:ascii="微软雅黑" w:eastAsia="微软雅黑" w:hAnsi="微软雅黑" w:cs="华文仿宋" w:hint="eastAsia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a、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营业执照副本;</w:t>
      </w:r>
    </w:p>
    <w:p w:rsidR="00090AED" w:rsidRDefault="009E0BD1">
      <w:pPr>
        <w:spacing w:line="44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b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、资质等级证书；</w:t>
      </w:r>
    </w:p>
    <w:p w:rsidR="00090AED" w:rsidRDefault="009E0BD1">
      <w:pPr>
        <w:spacing w:line="44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c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、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类似项目业绩证明及证明材料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（提供</w:t>
      </w:r>
      <w:r>
        <w:rPr>
          <w:rFonts w:ascii="微软雅黑" w:eastAsia="微软雅黑" w:hAnsi="微软雅黑" w:cs="华文仿宋"/>
          <w:bCs/>
          <w:sz w:val="22"/>
          <w:szCs w:val="24"/>
        </w:rPr>
        <w:t>合同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扫描件</w:t>
      </w:r>
      <w:r>
        <w:rPr>
          <w:rFonts w:ascii="微软雅黑" w:eastAsia="微软雅黑" w:hAnsi="微软雅黑" w:cs="华文仿宋"/>
          <w:bCs/>
          <w:sz w:val="22"/>
          <w:szCs w:val="24"/>
        </w:rPr>
        <w:t>，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涉及</w:t>
      </w:r>
      <w:r>
        <w:rPr>
          <w:rFonts w:ascii="微软雅黑" w:eastAsia="微软雅黑" w:hAnsi="微软雅黑" w:cs="华文仿宋"/>
          <w:bCs/>
          <w:sz w:val="22"/>
          <w:szCs w:val="24"/>
        </w:rPr>
        <w:t>机密部分可隐去</w:t>
      </w:r>
      <w:bookmarkStart w:id="0" w:name="_GoBack"/>
      <w:bookmarkEnd w:id="0"/>
      <w:r>
        <w:rPr>
          <w:rFonts w:ascii="微软雅黑" w:eastAsia="微软雅黑" w:hAnsi="微软雅黑" w:cs="华文仿宋" w:hint="eastAsia"/>
          <w:bCs/>
          <w:sz w:val="22"/>
          <w:szCs w:val="24"/>
        </w:rPr>
        <w:t>）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；</w:t>
      </w:r>
    </w:p>
    <w:p w:rsidR="00090AED" w:rsidRDefault="009E0BD1">
      <w:pPr>
        <w:spacing w:line="440" w:lineRule="exact"/>
        <w:ind w:firstLineChars="236" w:firstLine="566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d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>企业概况及履约能力说明；</w:t>
      </w:r>
    </w:p>
    <w:p w:rsidR="00090AED" w:rsidRDefault="009E0BD1">
      <w:pPr>
        <w:spacing w:line="44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e</w:t>
      </w:r>
      <w:r>
        <w:rPr>
          <w:rFonts w:ascii="微软雅黑" w:eastAsia="微软雅黑" w:hAnsi="微软雅黑" w:hint="eastAsia"/>
          <w:sz w:val="24"/>
          <w:szCs w:val="24"/>
        </w:rPr>
        <w:t>、近</w:t>
      </w:r>
      <w:r>
        <w:rPr>
          <w:rFonts w:ascii="微软雅黑" w:eastAsia="微软雅黑" w:hAnsi="微软雅黑"/>
          <w:sz w:val="24"/>
          <w:szCs w:val="24"/>
        </w:rPr>
        <w:t>三年的</w:t>
      </w:r>
      <w:r>
        <w:rPr>
          <w:rFonts w:ascii="微软雅黑" w:eastAsia="微软雅黑" w:hAnsi="微软雅黑" w:hint="eastAsia"/>
          <w:sz w:val="24"/>
          <w:szCs w:val="24"/>
        </w:rPr>
        <w:t>财务报表资料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:rsidR="00090AED" w:rsidRDefault="009E0BD1">
      <w:pPr>
        <w:spacing w:line="44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5.</w:t>
      </w:r>
      <w:r>
        <w:rPr>
          <w:rFonts w:ascii="微软雅黑" w:eastAsia="微软雅黑" w:hAnsi="微软雅黑" w:hint="eastAsia"/>
          <w:b/>
          <w:sz w:val="24"/>
          <w:szCs w:val="24"/>
        </w:rPr>
        <w:t>招标文件的获取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5.1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报名截止后，对所有报名单位进行资格初审，初审合格后购买招标文件；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5.2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招标文件每套售价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100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元，售后不退；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投标保证金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10000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元；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公司名称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: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浙江钱江摩托股份有限公司销售分公司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纳税人识别号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:  913310817276136335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地址电话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: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温岭市太平镇万昌路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0576-86139036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开户行账号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: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温岭市工行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1207041109025001722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（备注为</w:t>
      </w:r>
      <w:r>
        <w:rPr>
          <w:rFonts w:ascii="微软雅黑" w:eastAsia="微软雅黑" w:hAnsi="微软雅黑" w:cs="华文仿宋" w:hint="eastAsia"/>
          <w:b/>
          <w:sz w:val="24"/>
          <w:szCs w:val="24"/>
          <w:u w:val="single"/>
        </w:rPr>
        <w:t>QJMOTOR</w:t>
      </w:r>
      <w:r>
        <w:rPr>
          <w:rFonts w:ascii="微软雅黑" w:eastAsia="微软雅黑" w:hAnsi="微软雅黑" w:cs="华文仿宋" w:hint="eastAsia"/>
          <w:b/>
          <w:sz w:val="24"/>
          <w:szCs w:val="24"/>
          <w:u w:val="single"/>
        </w:rPr>
        <w:t>专题片拍摄项目标书费</w:t>
      </w:r>
      <w:r>
        <w:rPr>
          <w:rFonts w:ascii="微软雅黑" w:eastAsia="微软雅黑" w:hAnsi="微软雅黑" w:cs="华文仿宋" w:hint="eastAsia"/>
          <w:b/>
          <w:sz w:val="24"/>
          <w:szCs w:val="24"/>
        </w:rPr>
        <w:t>、</w:t>
      </w:r>
      <w:r>
        <w:rPr>
          <w:rFonts w:ascii="微软雅黑" w:eastAsia="微软雅黑" w:hAnsi="微软雅黑" w:cs="华文仿宋" w:hint="eastAsia"/>
          <w:b/>
          <w:sz w:val="24"/>
          <w:szCs w:val="24"/>
          <w:u w:val="single"/>
        </w:rPr>
        <w:t>QJMOTOR</w:t>
      </w:r>
      <w:r>
        <w:rPr>
          <w:rFonts w:ascii="微软雅黑" w:eastAsia="微软雅黑" w:hAnsi="微软雅黑" w:cs="华文仿宋" w:hint="eastAsia"/>
          <w:b/>
          <w:sz w:val="24"/>
          <w:szCs w:val="24"/>
          <w:u w:val="single"/>
        </w:rPr>
        <w:t>专题片拍摄项目</w:t>
      </w:r>
      <w:r>
        <w:rPr>
          <w:rFonts w:ascii="微软雅黑" w:eastAsia="微软雅黑" w:hAnsi="微软雅黑" w:cs="华文仿宋" w:hint="eastAsia"/>
          <w:b/>
          <w:sz w:val="24"/>
          <w:szCs w:val="24"/>
          <w:u w:val="single"/>
        </w:rPr>
        <w:t>投标保证金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</w:p>
    <w:p w:rsidR="00090AED" w:rsidRDefault="009E0BD1">
      <w:pPr>
        <w:spacing w:line="44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lastRenderedPageBreak/>
        <w:t>6.</w:t>
      </w:r>
      <w:r>
        <w:rPr>
          <w:rFonts w:ascii="微软雅黑" w:eastAsia="微软雅黑" w:hAnsi="微软雅黑" w:hint="eastAsia"/>
          <w:b/>
          <w:sz w:val="24"/>
          <w:szCs w:val="24"/>
        </w:rPr>
        <w:t>发布公告的媒介</w:t>
      </w:r>
    </w:p>
    <w:p w:rsidR="00090AED" w:rsidRDefault="009E0BD1">
      <w:pPr>
        <w:widowControl/>
        <w:shd w:val="clear" w:color="auto" w:fill="FFFFFF"/>
        <w:spacing w:line="440" w:lineRule="exact"/>
        <w:ind w:firstLineChars="200" w:firstLine="480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本次招标公告在吉利招标平台（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https://glzb.geely.com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）或建设招标网（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https://www.jszhaobiao.com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）上发布，其他媒体转载无效。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 </w:t>
      </w:r>
    </w:p>
    <w:p w:rsidR="00090AED" w:rsidRDefault="009E0BD1">
      <w:pPr>
        <w:spacing w:line="44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7.</w:t>
      </w:r>
      <w:r>
        <w:rPr>
          <w:rFonts w:ascii="微软雅黑" w:eastAsia="微软雅黑" w:hAnsi="微软雅黑" w:hint="eastAsia"/>
          <w:b/>
          <w:sz w:val="24"/>
          <w:szCs w:val="24"/>
        </w:rPr>
        <w:t>联系方式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color w:val="FF0000"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招标人：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浙江钱江摩托股份有限公司销售分公司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招标人地址：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浙江省温岭市锦屏大道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169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号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</w:p>
    <w:p w:rsidR="00090AED" w:rsidRDefault="009E0BD1">
      <w:pPr>
        <w:spacing w:line="44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开标地址：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浙江省温岭市锦屏大道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169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号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邮编：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317500   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商务部门：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王甲柱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 xml:space="preserve">  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>手机号：</w:t>
      </w:r>
      <w:proofErr w:type="gramStart"/>
      <w:r>
        <w:rPr>
          <w:rFonts w:ascii="微软雅黑" w:eastAsia="微软雅黑" w:hAnsi="微软雅黑" w:cs="微软雅黑" w:hint="eastAsia"/>
          <w:bCs/>
          <w:sz w:val="24"/>
          <w:szCs w:val="24"/>
        </w:rPr>
        <w:t>15669262566  E</w:t>
      </w:r>
      <w:proofErr w:type="gramEnd"/>
      <w:r>
        <w:rPr>
          <w:rFonts w:ascii="微软雅黑" w:eastAsia="微软雅黑" w:hAnsi="微软雅黑" w:cs="微软雅黑" w:hint="eastAsia"/>
          <w:bCs/>
          <w:sz w:val="24"/>
          <w:szCs w:val="24"/>
        </w:rPr>
        <w:t>-mail : wjz@qjmotor.com</w:t>
      </w:r>
    </w:p>
    <w:p w:rsidR="00090AED" w:rsidRDefault="009E0BD1">
      <w:pPr>
        <w:spacing w:line="440" w:lineRule="exact"/>
        <w:rPr>
          <w:rFonts w:ascii="微软雅黑" w:eastAsia="微软雅黑" w:hAnsi="微软雅黑" w:cs="微软雅黑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高兴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手机号：</w:t>
      </w:r>
      <w:proofErr w:type="gramStart"/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18588764635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>E</w:t>
      </w:r>
      <w:proofErr w:type="gramEnd"/>
      <w:r>
        <w:rPr>
          <w:rFonts w:ascii="微软雅黑" w:eastAsia="微软雅黑" w:hAnsi="微软雅黑" w:cs="微软雅黑" w:hint="eastAsia"/>
          <w:bCs/>
          <w:sz w:val="24"/>
          <w:szCs w:val="24"/>
        </w:rPr>
        <w:t>-mail :</w:t>
      </w:r>
      <w:r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cs="微软雅黑" w:hint="eastAsia"/>
          <w:sz w:val="24"/>
          <w:szCs w:val="24"/>
        </w:rPr>
        <w:t>gx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>@qjmotor.com</w:t>
      </w:r>
    </w:p>
    <w:p w:rsidR="00090AED" w:rsidRDefault="009E0BD1">
      <w:pPr>
        <w:spacing w:line="44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合</w:t>
      </w:r>
      <w:proofErr w:type="gramStart"/>
      <w:r>
        <w:rPr>
          <w:rFonts w:ascii="微软雅黑" w:eastAsia="微软雅黑" w:hAnsi="微软雅黑" w:cs="华文仿宋" w:hint="eastAsia"/>
          <w:bCs/>
          <w:sz w:val="24"/>
          <w:szCs w:val="24"/>
        </w:rPr>
        <w:t>规</w:t>
      </w:r>
      <w:proofErr w:type="gramEnd"/>
      <w:r>
        <w:rPr>
          <w:rFonts w:ascii="微软雅黑" w:eastAsia="微软雅黑" w:hAnsi="微软雅黑" w:cs="华文仿宋" w:hint="eastAsia"/>
          <w:bCs/>
          <w:sz w:val="24"/>
          <w:szCs w:val="24"/>
        </w:rPr>
        <w:t>部门：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赵佳佳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13958606956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 E-mail :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zhaojiajia@qjmotor.com</w:t>
      </w:r>
    </w:p>
    <w:p w:rsidR="00090AED" w:rsidRDefault="009E0BD1">
      <w:pPr>
        <w:widowControl/>
        <w:spacing w:line="44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无论投标结果如何，投标人自行承担所有与参加投标活动有关的全部费用。</w:t>
      </w:r>
    </w:p>
    <w:p w:rsidR="00090AED" w:rsidRDefault="009E0BD1">
      <w:pPr>
        <w:widowControl/>
        <w:spacing w:line="44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0576-86192345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（钱江合</w:t>
      </w:r>
      <w:proofErr w:type="gramStart"/>
      <w:r>
        <w:rPr>
          <w:rFonts w:ascii="微软雅黑" w:eastAsia="微软雅黑" w:hAnsi="微软雅黑" w:cs="华文仿宋" w:hint="eastAsia"/>
          <w:bCs/>
          <w:sz w:val="24"/>
          <w:szCs w:val="24"/>
        </w:rPr>
        <w:t>规</w:t>
      </w:r>
      <w:proofErr w:type="gramEnd"/>
      <w:r>
        <w:rPr>
          <w:rFonts w:ascii="微软雅黑" w:eastAsia="微软雅黑" w:hAnsi="微软雅黑" w:cs="华文仿宋" w:hint="eastAsia"/>
          <w:bCs/>
          <w:sz w:val="24"/>
          <w:szCs w:val="24"/>
        </w:rPr>
        <w:t>管理部）、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0571-28098168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（工程与商务发展部）；举报邮箱：</w:t>
      </w:r>
      <w:hyperlink r:id="rId6" w:history="1"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jubao@qjmotor.com</w:t>
        </w:r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（钱江合</w:t>
        </w:r>
        <w:proofErr w:type="gramStart"/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规</w:t>
        </w:r>
        <w:proofErr w:type="gramEnd"/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管理部）、</w:t>
        </w:r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geelytech.bid@geely.com</w:t>
        </w:r>
        <w:r>
          <w:rPr>
            <w:rStyle w:val="a6"/>
            <w:rFonts w:ascii="微软雅黑" w:eastAsia="微软雅黑" w:hAnsi="微软雅黑" w:cs="华文仿宋" w:hint="eastAsia"/>
            <w:bCs/>
            <w:sz w:val="24"/>
            <w:szCs w:val="24"/>
          </w:rPr>
          <w:t>（工程与商务发展部）。</w:t>
        </w:r>
      </w:hyperlink>
    </w:p>
    <w:p w:rsidR="00090AED" w:rsidRDefault="009E0BD1">
      <w:pPr>
        <w:widowControl/>
        <w:spacing w:line="440" w:lineRule="exact"/>
        <w:ind w:leftChars="1445" w:left="6550" w:hangingChars="1465" w:hanging="3516"/>
        <w:jc w:val="righ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浙江钱江摩托股份有限公司销售分公司</w:t>
      </w:r>
    </w:p>
    <w:p w:rsidR="00090AED" w:rsidRDefault="009E0BD1">
      <w:pPr>
        <w:widowControl/>
        <w:spacing w:line="440" w:lineRule="exact"/>
        <w:ind w:leftChars="1445" w:left="6550" w:hangingChars="1465" w:hanging="3516"/>
        <w:jc w:val="right"/>
        <w:rPr>
          <w:rFonts w:ascii="微软雅黑" w:eastAsia="微软雅黑" w:hAnsi="微软雅黑"/>
          <w:color w:val="FF000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日期：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2021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年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10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月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 12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</w:t>
      </w: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sectPr w:rsidR="00090A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attachedTemplate r:id="rId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27AB7"/>
    <w:rsid w:val="00036BCF"/>
    <w:rsid w:val="00090AED"/>
    <w:rsid w:val="000A0993"/>
    <w:rsid w:val="0010777D"/>
    <w:rsid w:val="00401317"/>
    <w:rsid w:val="004741EB"/>
    <w:rsid w:val="004863B8"/>
    <w:rsid w:val="004A1799"/>
    <w:rsid w:val="005807C4"/>
    <w:rsid w:val="005B2145"/>
    <w:rsid w:val="005E1D4B"/>
    <w:rsid w:val="006C4C40"/>
    <w:rsid w:val="0097002E"/>
    <w:rsid w:val="009E0BD1"/>
    <w:rsid w:val="00A51D6D"/>
    <w:rsid w:val="00A8429A"/>
    <w:rsid w:val="00C156A7"/>
    <w:rsid w:val="00C3519E"/>
    <w:rsid w:val="00E47897"/>
    <w:rsid w:val="00EE618A"/>
    <w:rsid w:val="077803FE"/>
    <w:rsid w:val="0C816A84"/>
    <w:rsid w:val="0CBD3184"/>
    <w:rsid w:val="1889497A"/>
    <w:rsid w:val="1D494BD4"/>
    <w:rsid w:val="1DF20A4C"/>
    <w:rsid w:val="1E8F125E"/>
    <w:rsid w:val="21783075"/>
    <w:rsid w:val="25796733"/>
    <w:rsid w:val="25F04962"/>
    <w:rsid w:val="28D911F0"/>
    <w:rsid w:val="32F92E8F"/>
    <w:rsid w:val="382B3D1B"/>
    <w:rsid w:val="3B557D5C"/>
    <w:rsid w:val="3F811F93"/>
    <w:rsid w:val="44754959"/>
    <w:rsid w:val="4F4C32AF"/>
    <w:rsid w:val="509944BB"/>
    <w:rsid w:val="537602AA"/>
    <w:rsid w:val="53D60B6A"/>
    <w:rsid w:val="5575218C"/>
    <w:rsid w:val="58425425"/>
    <w:rsid w:val="589F7207"/>
    <w:rsid w:val="5B293224"/>
    <w:rsid w:val="5EFA5FE9"/>
    <w:rsid w:val="5F034535"/>
    <w:rsid w:val="673370FB"/>
    <w:rsid w:val="6A7606E4"/>
    <w:rsid w:val="6B44119B"/>
    <w:rsid w:val="6D535020"/>
    <w:rsid w:val="6E1205E9"/>
    <w:rsid w:val="6F027AB7"/>
    <w:rsid w:val="6F150A2D"/>
    <w:rsid w:val="77785DCF"/>
    <w:rsid w:val="7EAC4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qFormat/>
    <w:rPr>
      <w:color w:val="0000FF"/>
      <w:u w:val="single"/>
    </w:r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  <w:style w:type="paragraph" w:styleId="a7">
    <w:name w:val="List Paragraph"/>
    <w:basedOn w:val="a"/>
    <w:link w:val="Char1"/>
    <w:uiPriority w:val="34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Times New Roman"/>
      <w:kern w:val="0"/>
      <w:sz w:val="22"/>
    </w:rPr>
  </w:style>
  <w:style w:type="character" w:customStyle="1" w:styleId="Char1">
    <w:name w:val="列出段落 Char"/>
    <w:basedOn w:val="a0"/>
    <w:link w:val="a7"/>
    <w:uiPriority w:val="34"/>
    <w:qFormat/>
    <w:rPr>
      <w:rFonts w:ascii="Tahoma" w:eastAsia="微软雅黑" w:hAnsi="Tahom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qFormat/>
    <w:rPr>
      <w:color w:val="0000FF"/>
      <w:u w:val="single"/>
    </w:r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  <w:style w:type="paragraph" w:styleId="a7">
    <w:name w:val="List Paragraph"/>
    <w:basedOn w:val="a"/>
    <w:link w:val="Char1"/>
    <w:uiPriority w:val="34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Times New Roman"/>
      <w:kern w:val="0"/>
      <w:sz w:val="22"/>
    </w:rPr>
  </w:style>
  <w:style w:type="character" w:customStyle="1" w:styleId="Char1">
    <w:name w:val="列出段落 Char"/>
    <w:basedOn w:val="a0"/>
    <w:link w:val="a7"/>
    <w:uiPriority w:val="34"/>
    <w:qFormat/>
    <w:rPr>
      <w:rFonts w:ascii="Tahoma" w:eastAsia="微软雅黑" w:hAnsi="Taho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ubao@qjmotor.com&#65288;&#38065;&#27743;&#21512;&#35268;&#31649;&#29702;&#37096;&#65289;&#12289;geelytech.bid@geely.com&#65288;&#24037;&#31243;&#19982;&#21830;&#21153;&#21457;&#23637;&#37096;&#65289;&#1229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3</TotalTime>
  <Pages>4</Pages>
  <Words>434</Words>
  <Characters>2479</Characters>
  <Application>Microsoft Office Word</Application>
  <DocSecurity>0</DocSecurity>
  <Lines>20</Lines>
  <Paragraphs>5</Paragraphs>
  <ScaleCrop>false</ScaleCrop>
  <Company>微软中国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qjmotor</cp:lastModifiedBy>
  <cp:revision>12</cp:revision>
  <cp:lastPrinted>2021-09-27T01:55:00Z</cp:lastPrinted>
  <dcterms:created xsi:type="dcterms:W3CDTF">2018-10-29T01:19:00Z</dcterms:created>
  <dcterms:modified xsi:type="dcterms:W3CDTF">2021-10-12T05:56:00Z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5F4490FBAF65463680DE1BC300C350D6</vt:lpwstr>
  </property>
</Properties>
</file>